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764EB" w:rsidRPr="009764EB" w:rsidRDefault="009764EB" w:rsidP="009764EB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764EB">
        <w:rPr>
          <w:rFonts w:ascii="Arial" w:eastAsia="Times New Roman" w:hAnsi="Arial" w:cs="Arial"/>
          <w:b/>
          <w:bCs/>
          <w:color w:val="454170"/>
          <w:sz w:val="27"/>
          <w:szCs w:val="27"/>
          <w:lang w:eastAsia="ru-RU"/>
        </w:rPr>
        <w:fldChar w:fldCharType="begin"/>
      </w:r>
      <w:r w:rsidRPr="009764EB">
        <w:rPr>
          <w:rFonts w:ascii="Arial" w:eastAsia="Times New Roman" w:hAnsi="Arial" w:cs="Arial"/>
          <w:b/>
          <w:bCs/>
          <w:color w:val="454170"/>
          <w:sz w:val="27"/>
          <w:szCs w:val="27"/>
          <w:lang w:eastAsia="ru-RU"/>
        </w:rPr>
        <w:instrText xml:space="preserve"> HYPERLINK "https://xn--e1avwu.com/sofia_gorbunova" </w:instrText>
      </w:r>
      <w:r w:rsidRPr="009764EB">
        <w:rPr>
          <w:rFonts w:ascii="Arial" w:eastAsia="Times New Roman" w:hAnsi="Arial" w:cs="Arial"/>
          <w:b/>
          <w:bCs/>
          <w:color w:val="454170"/>
          <w:sz w:val="27"/>
          <w:szCs w:val="27"/>
          <w:lang w:eastAsia="ru-RU"/>
        </w:rPr>
        <w:fldChar w:fldCharType="separate"/>
      </w:r>
      <w:r w:rsidRPr="009764EB">
        <w:rPr>
          <w:rFonts w:ascii="Arial" w:eastAsia="Times New Roman" w:hAnsi="Arial" w:cs="Arial"/>
          <w:b/>
          <w:bCs/>
          <w:color w:val="454170"/>
          <w:sz w:val="27"/>
          <w:szCs w:val="27"/>
          <w:u w:val="single"/>
          <w:bdr w:val="none" w:sz="0" w:space="0" w:color="auto" w:frame="1"/>
          <w:lang w:eastAsia="ru-RU"/>
        </w:rPr>
        <w:t>София Горбунова</w:t>
      </w:r>
      <w:r w:rsidRPr="009764EB">
        <w:rPr>
          <w:rFonts w:ascii="Arial" w:eastAsia="Times New Roman" w:hAnsi="Arial" w:cs="Arial"/>
          <w:b/>
          <w:bCs/>
          <w:color w:val="454170"/>
          <w:sz w:val="27"/>
          <w:szCs w:val="27"/>
          <w:lang w:eastAsia="ru-RU"/>
        </w:rPr>
        <w:fldChar w:fldCharType="end"/>
      </w:r>
      <w:hyperlink r:id="rId4" w:history="1">
        <w:r w:rsidRPr="009764EB">
          <w:rPr>
            <w:rFonts w:ascii="Arial" w:eastAsia="Times New Roman" w:hAnsi="Arial" w:cs="Arial"/>
            <w:b/>
            <w:bCs/>
            <w:color w:val="454170"/>
            <w:sz w:val="27"/>
            <w:szCs w:val="27"/>
            <w:u w:val="single"/>
            <w:bdr w:val="none" w:sz="0" w:space="0" w:color="auto" w:frame="1"/>
            <w:lang w:eastAsia="ru-RU"/>
          </w:rPr>
          <w:t> </w:t>
        </w:r>
      </w:hyperlink>
      <w:r w:rsidRPr="009764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 эколог, младший научный сотрудник лаборатории и методологии культуры Института искусств и культуры, преподаватель НИ ТГУ</w:t>
      </w:r>
    </w:p>
    <w:p w:rsidR="009764EB" w:rsidRDefault="009764EB" w:rsidP="009764EB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</w:pPr>
    </w:p>
    <w:p w:rsidR="009764EB" w:rsidRDefault="009764EB" w:rsidP="009764EB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68"/>
          <w:szCs w:val="68"/>
          <w:shd w:val="clear" w:color="auto" w:fill="FFFFFF"/>
        </w:rPr>
        <w:t>Голос из ниоткуда</w:t>
      </w:r>
      <w:bookmarkStart w:id="0" w:name="_GoBack"/>
      <w:bookmarkEnd w:id="0"/>
      <w:r w:rsidRPr="009764EB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br/>
      </w:r>
    </w:p>
    <w:p w:rsidR="009764EB" w:rsidRDefault="009764EB" w:rsidP="009764EB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</w:pPr>
    </w:p>
    <w:p w:rsidR="009764EB" w:rsidRPr="009764EB" w:rsidRDefault="009764EB" w:rsidP="009764EB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</w:pPr>
      <w:r w:rsidRPr="009764EB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Голосовой помощник. Слово «помощник» всегда звучит соблазнительно, манко: притягивает нашу человеческую природную лень, как магнитная основа влечёт к холодильнику очередную картинку. Лубочную. Неестественную. Иллюстрирующую собой совершенно не твою жизнь. Но в итоге она оседает именно на твоём кухонном соседе. Белом и безмолвном. Безответном. </w:t>
      </w:r>
      <w:proofErr w:type="spellStart"/>
      <w:r w:rsidRPr="009764EB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Всеприемлющем</w:t>
      </w:r>
      <w:proofErr w:type="spellEnd"/>
      <w:r w:rsidRPr="009764EB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. Он, холодильник, наш большой помощник, наш чудесный эконом: его объём очерчивает пределы среднемесячной потребительской нормы, наш архивариус, с одинаковой прохладной бережливостью принимающий на хранение и диковинный фрукт, носящий имя мифического существа, и банку солёных огурцов, представляющих собой элемент весьма обыденного обеденного стола. Словом, он добрый наш «</w:t>
      </w:r>
      <w:proofErr w:type="spellStart"/>
      <w:r w:rsidRPr="009764EB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подхлебник</w:t>
      </w:r>
      <w:proofErr w:type="spellEnd"/>
      <w:r w:rsidRPr="009764EB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». Но даже с ним мы (исключительные случаи не в счёт) не разговариваем.</w:t>
      </w:r>
      <w:r w:rsidRPr="009764EB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br/>
      </w:r>
      <w:r w:rsidRPr="009764EB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br/>
        <w:t>Чем же заслужила такой чести маленькая цилиндрическая коробочка с удивительно сладким (нет-нет, не содержимым: сейчас, пожалуй, труднее купить монпансье в привычном нам с детства таре такой же почтенной геометрической формы), любопытно-сказочным, фантастически-мелодичным женским именем?</w:t>
      </w:r>
      <w:r w:rsidRPr="009764EB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br/>
      </w:r>
      <w:r w:rsidRPr="009764EB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br/>
        <w:t>А-ли-</w:t>
      </w:r>
      <w:proofErr w:type="spellStart"/>
      <w:r w:rsidRPr="009764EB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са</w:t>
      </w:r>
      <w:proofErr w:type="spellEnd"/>
      <w:r w:rsidRPr="009764EB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... Свет в ночи моей, глас в пустой квартире. Хитрая лиса, рядом с которой становишься куклой, поленом, куском дерева – говорящим, надо сказать. И вот уже звоном её имени наполняется твоё существование: «Алиса, зажги торшер!» – без неё, конечно, решительно невозможно нащупать и придавить круглую кнопку светильника, или «Алиса, какая сегодня погода?» – пейзаж за окном ответа не даёт, а самостоятельный заплыв по волнам всевозможных источников начинает казаться трудоёмким предприятием... Вот бы кто-нибудь помог!</w:t>
      </w:r>
      <w:r w:rsidRPr="009764EB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br/>
      </w:r>
      <w:r w:rsidRPr="009764EB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br/>
        <w:t xml:space="preserve">И вы селите рядом с собой этот цилиндрик – чёрный ящичек (Пандоры?), в котором, как в Греции, всё есть. Не лает (если не попросить подать голос), не кусает, есть-пить не просит и кроме толики электроэнергии да подключения к </w:t>
      </w:r>
      <w:proofErr w:type="spellStart"/>
      <w:r w:rsidRPr="009764EB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wi-fi</w:t>
      </w:r>
      <w:proofErr w:type="spellEnd"/>
      <w:r w:rsidRPr="009764EB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 ничего не требует. Однако эта малютка, «двоюродная правнучка» Тьюринга, становится местной селебрити на фоне бессловесного холодильника. Конечно, ведь владелец этакой штучки может с уверенностью воскликнуть, что сумел добыть то, «чего на белом свете </w:t>
      </w:r>
      <w:proofErr w:type="spellStart"/>
      <w:r w:rsidRPr="009764EB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>вообче</w:t>
      </w:r>
      <w:proofErr w:type="spellEnd"/>
      <w:r w:rsidRPr="009764EB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 не может быть»: это вам не какой-нибудь заморский или даже заокеанский магнитик!</w:t>
      </w:r>
      <w:r w:rsidRPr="009764EB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br/>
      </w:r>
      <w:r w:rsidRPr="009764EB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br/>
        <w:t xml:space="preserve">Так кто такая эта Элис? Сказочку расскажет, песенку споёт – всё это она сделает с готовностью. Но в проволочной соломе хитросплетённых проводков, увы, нет мозга, как нет и сердца за стенками глухого чёрного корпуса. Оказывается, в этой коробке нет никого, даже сложенного </w:t>
      </w:r>
      <w:r w:rsidRPr="009764EB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lastRenderedPageBreak/>
        <w:t>вчетверо, а значит, и поговорить с загадочной шайбой получится с тем же успехом, что и с холодильником, ведь разговор не требует помощника: он требует собеседника, равного участника, которому есть что сказать, а не только озвучить. Наша человеческая, такая же естественная, как и лень, но, хочется верить, ещё не до конца испорченная ею потребность в общении заставляет с зажжённым факелом искать человека, а не того, чего не может быть.</w:t>
      </w:r>
    </w:p>
    <w:p w:rsidR="007D681F" w:rsidRDefault="007D681F"/>
    <w:sectPr w:rsidR="007D6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4EB"/>
    <w:rsid w:val="007D681F"/>
    <w:rsid w:val="0097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6E30D"/>
  <w15:chartTrackingRefBased/>
  <w15:docId w15:val="{14F27910-9819-4982-A3AB-2AABA392D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764EB"/>
    <w:rPr>
      <w:b/>
      <w:bCs/>
    </w:rPr>
  </w:style>
  <w:style w:type="character" w:styleId="a4">
    <w:name w:val="Hyperlink"/>
    <w:basedOn w:val="a0"/>
    <w:uiPriority w:val="99"/>
    <w:semiHidden/>
    <w:unhideWhenUsed/>
    <w:rsid w:val="009764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64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1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e1avwu.com/egor_yevsyuk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Ermakov</dc:creator>
  <cp:keywords/>
  <dc:description/>
  <cp:lastModifiedBy>Ermakov</cp:lastModifiedBy>
  <cp:revision>1</cp:revision>
  <dcterms:created xsi:type="dcterms:W3CDTF">2025-01-15T10:04:00Z</dcterms:created>
  <dcterms:modified xsi:type="dcterms:W3CDTF">2025-01-15T10:05:00Z</dcterms:modified>
</cp:coreProperties>
</file>